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98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B125AF" w:rsidRPr="00DB5F2B" w:rsidTr="00423F63">
        <w:trPr>
          <w:jc w:val="center"/>
        </w:trPr>
        <w:tc>
          <w:tcPr>
            <w:tcW w:w="5822" w:type="dxa"/>
          </w:tcPr>
          <w:p w:rsidR="00B125AF" w:rsidRPr="00DB5F2B" w:rsidRDefault="00B125AF" w:rsidP="00423F63">
            <w:pPr>
              <w:pStyle w:val="2"/>
              <w:spacing w:before="0" w:line="240" w:lineRule="auto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09349A" w:rsidRDefault="00B125AF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B5F2B">
              <w:rPr>
                <w:rFonts w:ascii="Times New Roman" w:hAnsi="Times New Roman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B125AF" w:rsidRDefault="00B125AF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Pr="00DB5F2B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2</w:t>
            </w:r>
            <w:r w:rsidRPr="00DB5F2B">
              <w:rPr>
                <w:rFonts w:ascii="Times New Roman" w:hAnsi="Times New Roman"/>
              </w:rPr>
              <w:t>.2022</w:t>
            </w:r>
          </w:p>
          <w:p w:rsidR="00B125AF" w:rsidRPr="00DB5F2B" w:rsidRDefault="00B125AF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DB5F2B">
              <w:rPr>
                <w:rFonts w:ascii="Times New Roman" w:hAnsi="Times New Roman"/>
              </w:rPr>
              <w:t>егистрационные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/10.С;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/2,6.Б.С</w:t>
            </w:r>
          </w:p>
        </w:tc>
      </w:tr>
    </w:tbl>
    <w:p w:rsidR="00207DF6" w:rsidRPr="00B125AF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07DF6" w:rsidRPr="00B125AF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125A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ПРИМЕРНЫЙ ТЕМАТИЧЕСКИЙ ПЛАН</w:t>
      </w:r>
    </w:p>
    <w:p w:rsidR="00207DF6" w:rsidRPr="00B125AF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25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 «</w:t>
      </w:r>
      <w:r w:rsidR="0047136A" w:rsidRPr="00B125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Производственное обучение</w:t>
      </w:r>
      <w:r w:rsidRPr="00B125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207DF6" w:rsidRPr="00B125AF" w:rsidRDefault="00207DF6" w:rsidP="00207DF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03" w:type="dxa"/>
        <w:tblLook w:val="04A0" w:firstRow="1" w:lastRow="0" w:firstColumn="1" w:lastColumn="0" w:noHBand="0" w:noVBand="1"/>
      </w:tblPr>
      <w:tblGrid>
        <w:gridCol w:w="1985"/>
        <w:gridCol w:w="1843"/>
        <w:gridCol w:w="5775"/>
      </w:tblGrid>
      <w:tr w:rsidR="00207DF6" w:rsidRPr="00B125AF" w:rsidTr="00B125A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B125AF" w:rsidRDefault="00207DF6" w:rsidP="003E3F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2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B125AF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125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</w:t>
            </w: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B125AF" w:rsidRDefault="00207DF6" w:rsidP="007F58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Эксплуатация железнодорожного тягового подвижного состава</w:t>
            </w:r>
            <w:r w:rsidRPr="00B12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07DF6" w:rsidRPr="00B125AF" w:rsidTr="00B125A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B125AF" w:rsidRDefault="00207DF6" w:rsidP="003E3F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2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Квалификаци</w:t>
            </w:r>
            <w:r w:rsidR="003E3F1A" w:rsidRPr="00B12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Pr="00B12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B125AF" w:rsidRDefault="00207DF6" w:rsidP="00A6720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5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</w:t>
            </w:r>
            <w:r w:rsidR="00A6720A" w:rsidRPr="00B125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nil"/>
            </w:tcBorders>
          </w:tcPr>
          <w:p w:rsidR="00207DF6" w:rsidRPr="00B125AF" w:rsidRDefault="00207DF6" w:rsidP="001A0E5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5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Помощник машиниста </w:t>
            </w:r>
            <w:r w:rsidR="001A0E5A" w:rsidRPr="00B125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тепловоза</w:t>
            </w:r>
            <w:r w:rsidRPr="00B125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125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B125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разряда</w:t>
            </w:r>
          </w:p>
        </w:tc>
      </w:tr>
    </w:tbl>
    <w:p w:rsidR="005F1CB1" w:rsidRPr="00B125AF" w:rsidRDefault="005F1CB1" w:rsidP="00207DF6">
      <w:pPr>
        <w:spacing w:after="0" w:line="240" w:lineRule="auto"/>
        <w:rPr>
          <w:sz w:val="24"/>
          <w:szCs w:val="24"/>
        </w:rPr>
      </w:pPr>
    </w:p>
    <w:tbl>
      <w:tblPr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45"/>
        <w:gridCol w:w="2384"/>
      </w:tblGrid>
      <w:tr w:rsidR="00B125AF" w:rsidRPr="00B125AF" w:rsidTr="00B125AF">
        <w:trPr>
          <w:cantSplit/>
          <w:trHeight w:val="113"/>
        </w:trPr>
        <w:tc>
          <w:tcPr>
            <w:tcW w:w="3823" w:type="pct"/>
            <w:vAlign w:val="center"/>
          </w:tcPr>
          <w:p w:rsidR="00B125AF" w:rsidRPr="00B125AF" w:rsidRDefault="00B125AF" w:rsidP="00A672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77" w:type="pct"/>
            <w:vAlign w:val="bottom"/>
          </w:tcPr>
          <w:p w:rsidR="00B125AF" w:rsidRPr="00B125AF" w:rsidRDefault="00B125AF" w:rsidP="00B125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25AF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Количество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br/>
            </w:r>
            <w:r w:rsidRPr="00B125AF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учебных часов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1. Вводное занятие. Охрана труда и пожарная безопасность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A6720A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2. Слесарные работы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68065D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3. Комплексные работы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A6720A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4. Отработка отдельных операций механического оборудования тепловозов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68065D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5. Электромонтажные работы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68065D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6. Ознакомление с организаций. Охрана труда и пожарная безопасность в организации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A6720A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7. Ремонт экипажной части тепловоза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A6720A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8. Ремонт автотормозного и пневматического оборудования тепловоза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A6720A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9. Ремонт дизеля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A6720A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10. Ремонт приводов вспомогательного оборудования тепловоза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A6720A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11. Ремонт холодильников и теплообменников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A6720A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12. Очистка и ремонт фильтров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A6720A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13. Ремонт гидравлической передачи тепловоза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A6720A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14. Ремонт электрических машин тепловоза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A6720A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15. Ремонт аккумуляторных батарей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68065D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16. Ремонт электрической аппаратуры тепловоза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68065D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17. Проверка и регулировка электрических схем тепловозов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68065D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18. Освоение безопасных приемов работы при приемке, эксплуатации и обслуживании тепловоза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A6720A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19. Техническо-распорядительные акты станции обслуживаемых участков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68065D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20. Освоение видов работ по обслуживанию оборудования тепловоза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68065D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21. Прицепка и отцепка тепловоза и подвижного состава 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68065D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22. Приемка тепловоза. Оформление журнала ТУ-152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68065D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23. Выполнение работ в пути следования тепловоза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68065D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24. Сдача тепловоза. Оформление журнала ТУ-152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68065D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25. Выполнение пунктов ТО-1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68065D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26. Экипировка тепловоза</w:t>
            </w:r>
          </w:p>
        </w:tc>
        <w:tc>
          <w:tcPr>
            <w:tcW w:w="1177" w:type="pct"/>
            <w:shd w:val="clear" w:color="auto" w:fill="auto"/>
          </w:tcPr>
          <w:p w:rsidR="00A6720A" w:rsidRPr="00B125AF" w:rsidRDefault="0068065D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>Итого</w:t>
            </w:r>
          </w:p>
        </w:tc>
        <w:tc>
          <w:tcPr>
            <w:tcW w:w="1177" w:type="pct"/>
            <w:shd w:val="clear" w:color="auto" w:fill="auto"/>
            <w:vAlign w:val="center"/>
          </w:tcPr>
          <w:p w:rsidR="00A6720A" w:rsidRPr="00B125AF" w:rsidRDefault="00A6720A" w:rsidP="006806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8065D" w:rsidRPr="00B125A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177" w:type="pct"/>
            <w:shd w:val="clear" w:color="auto" w:fill="auto"/>
            <w:vAlign w:val="center"/>
          </w:tcPr>
          <w:p w:rsidR="00A6720A" w:rsidRPr="00B125AF" w:rsidRDefault="0068065D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  <w:tr w:rsidR="00A6720A" w:rsidRPr="00B125AF" w:rsidTr="00EE7B22">
        <w:trPr>
          <w:cantSplit/>
          <w:trHeight w:val="20"/>
        </w:trPr>
        <w:tc>
          <w:tcPr>
            <w:tcW w:w="3823" w:type="pct"/>
            <w:vAlign w:val="center"/>
          </w:tcPr>
          <w:p w:rsidR="00A6720A" w:rsidRPr="00B125AF" w:rsidRDefault="00A6720A" w:rsidP="00A672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b/>
                <w:spacing w:val="40"/>
                <w:sz w:val="24"/>
                <w:szCs w:val="24"/>
              </w:rPr>
              <w:t>Всего</w:t>
            </w:r>
          </w:p>
        </w:tc>
        <w:tc>
          <w:tcPr>
            <w:tcW w:w="1177" w:type="pct"/>
            <w:shd w:val="clear" w:color="auto" w:fill="auto"/>
            <w:vAlign w:val="center"/>
          </w:tcPr>
          <w:p w:rsidR="00A6720A" w:rsidRPr="00B125AF" w:rsidRDefault="0068065D" w:rsidP="00A672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b/>
                <w:sz w:val="24"/>
                <w:szCs w:val="24"/>
              </w:rPr>
              <w:t>564</w:t>
            </w:r>
          </w:p>
        </w:tc>
      </w:tr>
    </w:tbl>
    <w:p w:rsidR="00A6720A" w:rsidRPr="00B125AF" w:rsidRDefault="00A6720A" w:rsidP="00A6720A">
      <w:pPr>
        <w:spacing w:after="0" w:line="240" w:lineRule="auto"/>
        <w:rPr>
          <w:sz w:val="24"/>
          <w:szCs w:val="24"/>
        </w:rPr>
      </w:pPr>
    </w:p>
    <w:p w:rsidR="001F4F37" w:rsidRPr="00B125AF" w:rsidRDefault="007F5869" w:rsidP="00B125AF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B125A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</w:t>
      </w:r>
      <w:r w:rsidR="0047136A" w:rsidRPr="00B125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Производственное обучение</w:t>
      </w:r>
      <w:r w:rsidRPr="00B125AF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B125A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</w:t>
      </w:r>
      <w:r w:rsidR="00B125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1F4F37" w:rsidRPr="00B125AF">
        <w:rPr>
          <w:rFonts w:ascii="Times New Roman" w:hAnsi="Times New Roman"/>
          <w:b/>
          <w:sz w:val="24"/>
          <w:szCs w:val="24"/>
        </w:rPr>
        <w:t>уметь:</w:t>
      </w:r>
    </w:p>
    <w:p w:rsidR="00A6720A" w:rsidRPr="0009349A" w:rsidRDefault="00A6720A" w:rsidP="00A6720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9349A">
        <w:rPr>
          <w:rFonts w:ascii="Times New Roman" w:hAnsi="Times New Roman"/>
          <w:color w:val="000000"/>
          <w:sz w:val="24"/>
          <w:szCs w:val="24"/>
        </w:rPr>
        <w:lastRenderedPageBreak/>
        <w:t>применять приобретенные теоретические знания в практической деятельности;</w:t>
      </w:r>
    </w:p>
    <w:p w:rsidR="00A6720A" w:rsidRPr="0009349A" w:rsidRDefault="00A6720A" w:rsidP="00A6720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9349A">
        <w:rPr>
          <w:rFonts w:ascii="Times New Roman" w:hAnsi="Times New Roman"/>
          <w:color w:val="000000"/>
          <w:sz w:val="24"/>
          <w:szCs w:val="24"/>
        </w:rPr>
        <w:t>подготавливать тепловоз к работе;</w:t>
      </w:r>
    </w:p>
    <w:p w:rsidR="00A6720A" w:rsidRPr="0009349A" w:rsidRDefault="00A6720A" w:rsidP="00A6720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9349A">
        <w:rPr>
          <w:rFonts w:ascii="Times New Roman" w:hAnsi="Times New Roman"/>
          <w:color w:val="000000"/>
          <w:sz w:val="24"/>
          <w:szCs w:val="24"/>
        </w:rPr>
        <w:t>обслуживать тепловоз в пути следования с поездами, на стоянках и в оборотном депо;</w:t>
      </w:r>
    </w:p>
    <w:p w:rsidR="00A6720A" w:rsidRPr="0009349A" w:rsidRDefault="00A6720A" w:rsidP="00A6720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9349A">
        <w:rPr>
          <w:rFonts w:ascii="Times New Roman" w:hAnsi="Times New Roman"/>
          <w:color w:val="000000"/>
          <w:sz w:val="24"/>
          <w:szCs w:val="24"/>
        </w:rPr>
        <w:t>наблюдать за работой тепловоза, его частей, локомотивов и агрегатов;</w:t>
      </w:r>
    </w:p>
    <w:p w:rsidR="00A6720A" w:rsidRPr="0009349A" w:rsidRDefault="00A6720A" w:rsidP="00A6720A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9349A">
        <w:rPr>
          <w:rFonts w:ascii="Times New Roman" w:hAnsi="Times New Roman"/>
          <w:color w:val="000000"/>
          <w:sz w:val="24"/>
          <w:szCs w:val="24"/>
        </w:rPr>
        <w:t>выполнять требования действующих правил технической эксплуатации, инструкции по сигнализации и движению поездов, должностной инструкции.</w:t>
      </w:r>
    </w:p>
    <w:p w:rsidR="00B125AF" w:rsidRPr="0009349A" w:rsidRDefault="00B125AF" w:rsidP="0009349A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934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Для организации производственного обучения определен </w:t>
      </w:r>
      <w:r w:rsidR="000934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примерный </w:t>
      </w:r>
      <w:r w:rsidRPr="000934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перечень машин и оборудования в соответствии с содержанием примерного тематического плана по учебному предмету.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2"/>
        <w:gridCol w:w="2969"/>
      </w:tblGrid>
      <w:tr w:rsidR="0047136A" w:rsidRPr="00B125AF" w:rsidTr="00B125AF">
        <w:tc>
          <w:tcPr>
            <w:tcW w:w="3502" w:type="pct"/>
            <w:shd w:val="clear" w:color="auto" w:fill="auto"/>
            <w:vAlign w:val="center"/>
          </w:tcPr>
          <w:p w:rsidR="0047136A" w:rsidRPr="00B125AF" w:rsidRDefault="0047136A" w:rsidP="003E3F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47136A" w:rsidRPr="00B125AF" w:rsidRDefault="0047136A" w:rsidP="00A6720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Форма использования оборудования учащимися</w:t>
            </w:r>
          </w:p>
        </w:tc>
      </w:tr>
      <w:tr w:rsidR="00A6720A" w:rsidRPr="00B125AF" w:rsidTr="00B125AF">
        <w:tc>
          <w:tcPr>
            <w:tcW w:w="3502" w:type="pct"/>
            <w:shd w:val="clear" w:color="auto" w:fill="auto"/>
          </w:tcPr>
          <w:p w:rsidR="00A6720A" w:rsidRPr="00B125AF" w:rsidRDefault="00A6720A" w:rsidP="00A6720A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 xml:space="preserve">1. Универсальный заточный станок 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A6720A" w:rsidRPr="00B125AF" w:rsidRDefault="00A6720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 w:rsidR="0009349A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A6720A" w:rsidRPr="00B125AF" w:rsidTr="00B125AF">
        <w:tc>
          <w:tcPr>
            <w:tcW w:w="3502" w:type="pct"/>
            <w:shd w:val="clear" w:color="auto" w:fill="auto"/>
          </w:tcPr>
          <w:p w:rsidR="00A6720A" w:rsidRPr="00B125AF" w:rsidRDefault="00A6720A" w:rsidP="00A6720A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 xml:space="preserve">2. Верстак слесарный одноместный с подъемными тисками 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A6720A" w:rsidRPr="00B125AF" w:rsidRDefault="00A6720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Индивидуальн</w:t>
            </w:r>
            <w:r w:rsidR="0009349A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 xml:space="preserve">3. Вертикально-сверлильный станок 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 xml:space="preserve">4. Радиально-сверлильный станок 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 xml:space="preserve">5. Отрезной ножовочный станок 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 xml:space="preserve">6. Настольно-сверлильный станок 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7. Электрическая дрель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8. Роликовые ножницы для криволинейной резки листового металла 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344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 xml:space="preserve">9. Дизель 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10. Объединенный регулятор числа оборотов дизеля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11. Высоковольтная камера тягового подвижного состава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 xml:space="preserve">12. Насос топливоподкачивающий с электродвигателем 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13. Насос топливный высокого давления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14. Насос главный масляный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15. Насос водяной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16. Центробежный фильтр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17. Фильтр тонкой очистки масла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18. Фильтр грубой очистки масла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19. Скоростемер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20. Радиостанция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21. Секция шахты холодильника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22. Колесная пара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23. Нагнетатель второй ступени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24. Турбокомпрессор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 xml:space="preserve">25. Кран машиниста 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 xml:space="preserve">26. Регулятор давления 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27. Тепловоз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28. Букса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29. Стенд для испытания топливных насосов высокого давления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30. Стенд для испытания форсунок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31. Стенд для испытания скоростемеров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  <w:tr w:rsidR="0009349A" w:rsidRPr="00B125AF" w:rsidTr="00B125AF">
        <w:tc>
          <w:tcPr>
            <w:tcW w:w="3502" w:type="pct"/>
            <w:shd w:val="clear" w:color="auto" w:fill="auto"/>
          </w:tcPr>
          <w:p w:rsidR="0009349A" w:rsidRPr="00B125AF" w:rsidRDefault="0009349A" w:rsidP="0009349A">
            <w:pPr>
              <w:pStyle w:val="a4"/>
              <w:widowControl w:val="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32. Стенд для испытания манометров</w:t>
            </w:r>
          </w:p>
        </w:tc>
        <w:tc>
          <w:tcPr>
            <w:tcW w:w="1498" w:type="pct"/>
            <w:shd w:val="clear" w:color="auto" w:fill="auto"/>
            <w:vAlign w:val="bottom"/>
          </w:tcPr>
          <w:p w:rsidR="0009349A" w:rsidRPr="00B125AF" w:rsidRDefault="0009349A" w:rsidP="0009349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5AF">
              <w:rPr>
                <w:rFonts w:ascii="Times New Roman" w:hAnsi="Times New Roman" w:cs="Times New Roman"/>
                <w:sz w:val="24"/>
                <w:szCs w:val="24"/>
              </w:rPr>
              <w:t>Группов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</w:p>
        </w:tc>
      </w:tr>
    </w:tbl>
    <w:p w:rsidR="00B125AF" w:rsidRPr="0009349A" w:rsidRDefault="00B125AF" w:rsidP="0009349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934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AA68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римерный п</w:t>
      </w:r>
      <w:bookmarkStart w:id="0" w:name="_GoBack"/>
      <w:bookmarkEnd w:id="0"/>
      <w:r w:rsidRPr="000934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еречень машин и оборудования может изменяться с учетом современных требований к выполнению работ в организации отрасли.</w:t>
      </w:r>
    </w:p>
    <w:p w:rsidR="00B125AF" w:rsidRPr="0009349A" w:rsidRDefault="00B125AF" w:rsidP="000934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9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8187"/>
      </w:tblGrid>
      <w:tr w:rsidR="000F21AA" w:rsidRPr="00B125AF" w:rsidTr="00B125AF">
        <w:tc>
          <w:tcPr>
            <w:tcW w:w="1808" w:type="dxa"/>
          </w:tcPr>
          <w:p w:rsidR="000F21AA" w:rsidRPr="00B125AF" w:rsidRDefault="000F21AA" w:rsidP="001F4F37">
            <w:pPr>
              <w:autoSpaceDE w:val="0"/>
              <w:autoSpaceDN w:val="0"/>
              <w:spacing w:after="0" w:line="240" w:lineRule="auto"/>
              <w:ind w:right="-192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25AF">
              <w:rPr>
                <w:rFonts w:ascii="Times New Roman" w:hAnsi="Times New Roman"/>
                <w:b/>
                <w:sz w:val="24"/>
                <w:szCs w:val="24"/>
                <w:lang w:val="ru" w:eastAsia="ru-RU"/>
              </w:rPr>
              <w:t>Разработчик:</w:t>
            </w:r>
          </w:p>
        </w:tc>
        <w:tc>
          <w:tcPr>
            <w:tcW w:w="8187" w:type="dxa"/>
          </w:tcPr>
          <w:p w:rsidR="000F21AA" w:rsidRPr="00B125AF" w:rsidRDefault="00F53B6A" w:rsidP="000E36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125AF">
              <w:rPr>
                <w:rFonts w:ascii="Times New Roman" w:hAnsi="Times New Roman"/>
                <w:sz w:val="24"/>
                <w:szCs w:val="24"/>
              </w:rPr>
              <w:t>Вятиорец А.И.</w:t>
            </w:r>
            <w:r w:rsidR="000F21AA" w:rsidRPr="00B125A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125AF">
              <w:rPr>
                <w:rFonts w:ascii="Times New Roman" w:hAnsi="Times New Roman"/>
                <w:sz w:val="24"/>
                <w:szCs w:val="24"/>
                <w:lang w:val="ru" w:eastAsia="ru-RU"/>
              </w:rPr>
              <w:t>мастер производственного обучения</w:t>
            </w:r>
            <w:r w:rsidR="000F21AA" w:rsidRPr="00B125AF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 учреждения образования «</w:t>
            </w:r>
            <w:r w:rsidR="000E364F" w:rsidRPr="00B125AF">
              <w:rPr>
                <w:rFonts w:ascii="Times New Roman" w:hAnsi="Times New Roman"/>
                <w:sz w:val="24"/>
                <w:szCs w:val="24"/>
                <w:lang w:val="ru" w:eastAsia="ru-RU"/>
              </w:rPr>
              <w:t>Минский</w:t>
            </w:r>
            <w:r w:rsidR="000F21AA" w:rsidRPr="00B125AF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 государственный колледж </w:t>
            </w:r>
            <w:r w:rsidR="000E364F" w:rsidRPr="00B125AF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железнодорожного </w:t>
            </w:r>
            <w:r w:rsidR="000F21AA" w:rsidRPr="00B125AF">
              <w:rPr>
                <w:rFonts w:ascii="Times New Roman" w:hAnsi="Times New Roman"/>
                <w:sz w:val="24"/>
                <w:szCs w:val="24"/>
                <w:lang w:val="ru" w:eastAsia="ru-RU"/>
              </w:rPr>
              <w:t>транспорта</w:t>
            </w:r>
            <w:r w:rsidR="000E364F" w:rsidRPr="00B125AF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 имени Е.П.Юшкевича</w:t>
            </w:r>
            <w:r w:rsidR="000F21AA" w:rsidRPr="00B125AF">
              <w:rPr>
                <w:rFonts w:ascii="Times New Roman" w:hAnsi="Times New Roman"/>
                <w:sz w:val="24"/>
                <w:szCs w:val="24"/>
                <w:lang w:val="ru" w:eastAsia="ru-RU"/>
              </w:rPr>
              <w:t>»</w:t>
            </w:r>
            <w:r w:rsidR="000E364F" w:rsidRPr="00B125AF">
              <w:rPr>
                <w:rFonts w:ascii="Times New Roman" w:hAnsi="Times New Roman"/>
                <w:sz w:val="24"/>
                <w:szCs w:val="24"/>
                <w:lang w:val="ru" w:eastAsia="ru-RU"/>
              </w:rPr>
              <w:t>.</w:t>
            </w:r>
          </w:p>
        </w:tc>
      </w:tr>
    </w:tbl>
    <w:p w:rsidR="000F21AA" w:rsidRPr="00B125AF" w:rsidRDefault="000F21AA" w:rsidP="007F5869">
      <w:pPr>
        <w:pStyle w:val="a4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1F4F37" w:rsidRPr="00B125AF" w:rsidRDefault="001F4F37" w:rsidP="008B3E2E">
      <w:pPr>
        <w:pStyle w:val="a4"/>
        <w:widowControl w:val="0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125AF">
        <w:rPr>
          <w:rFonts w:ascii="Times New Roman" w:hAnsi="Times New Roman"/>
          <w:sz w:val="24"/>
          <w:szCs w:val="24"/>
        </w:rPr>
        <w:t>Обсужден и одобрен учебно-методическим объединением в сфере профессионально-технического образования на республиканском уровне по специальности в области транспорта и транспортной деятельности.</w:t>
      </w:r>
    </w:p>
    <w:p w:rsidR="00207DF6" w:rsidRPr="00B125AF" w:rsidRDefault="00207DF6" w:rsidP="00207DF6">
      <w:pPr>
        <w:spacing w:after="0" w:line="240" w:lineRule="auto"/>
        <w:ind w:firstLine="728"/>
        <w:rPr>
          <w:rFonts w:ascii="Times New Roman" w:hAnsi="Times New Roman" w:cs="Times New Roman"/>
          <w:sz w:val="24"/>
          <w:szCs w:val="24"/>
        </w:rPr>
      </w:pPr>
    </w:p>
    <w:p w:rsidR="00207DF6" w:rsidRPr="00B125AF" w:rsidRDefault="00207DF6" w:rsidP="00207DF6">
      <w:pPr>
        <w:spacing w:after="0" w:line="240" w:lineRule="auto"/>
        <w:ind w:firstLine="728"/>
        <w:rPr>
          <w:rFonts w:ascii="Times New Roman" w:hAnsi="Times New Roman" w:cs="Times New Roman"/>
          <w:sz w:val="24"/>
          <w:szCs w:val="24"/>
        </w:rPr>
      </w:pPr>
    </w:p>
    <w:sectPr w:rsidR="00207DF6" w:rsidRPr="00B125AF" w:rsidSect="00B125A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B4C" w:rsidRDefault="00C55B4C" w:rsidP="0047136A">
      <w:pPr>
        <w:spacing w:after="0" w:line="240" w:lineRule="auto"/>
      </w:pPr>
      <w:r>
        <w:separator/>
      </w:r>
    </w:p>
  </w:endnote>
  <w:endnote w:type="continuationSeparator" w:id="0">
    <w:p w:rsidR="00C55B4C" w:rsidRDefault="00C55B4C" w:rsidP="0047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B4C" w:rsidRDefault="00C55B4C" w:rsidP="0047136A">
      <w:pPr>
        <w:spacing w:after="0" w:line="240" w:lineRule="auto"/>
      </w:pPr>
      <w:r>
        <w:separator/>
      </w:r>
    </w:p>
  </w:footnote>
  <w:footnote w:type="continuationSeparator" w:id="0">
    <w:p w:rsidR="00C55B4C" w:rsidRDefault="00C55B4C" w:rsidP="0047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43142"/>
    <w:multiLevelType w:val="hybridMultilevel"/>
    <w:tmpl w:val="EA181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F6"/>
    <w:rsid w:val="0009349A"/>
    <w:rsid w:val="000E364F"/>
    <w:rsid w:val="000F21AA"/>
    <w:rsid w:val="00155DEA"/>
    <w:rsid w:val="001A0E5A"/>
    <w:rsid w:val="001C5D4C"/>
    <w:rsid w:val="001F0DB1"/>
    <w:rsid w:val="001F4F37"/>
    <w:rsid w:val="00207DF6"/>
    <w:rsid w:val="003D0602"/>
    <w:rsid w:val="003E3F1A"/>
    <w:rsid w:val="00402155"/>
    <w:rsid w:val="0047136A"/>
    <w:rsid w:val="00540B15"/>
    <w:rsid w:val="005556FA"/>
    <w:rsid w:val="005F1CB1"/>
    <w:rsid w:val="0068065D"/>
    <w:rsid w:val="00686E44"/>
    <w:rsid w:val="007F1B5B"/>
    <w:rsid w:val="007F5869"/>
    <w:rsid w:val="00804E06"/>
    <w:rsid w:val="00856126"/>
    <w:rsid w:val="00871903"/>
    <w:rsid w:val="008B224F"/>
    <w:rsid w:val="008B3E2E"/>
    <w:rsid w:val="008C2E8D"/>
    <w:rsid w:val="00943A56"/>
    <w:rsid w:val="009C5381"/>
    <w:rsid w:val="009C572B"/>
    <w:rsid w:val="00A6720A"/>
    <w:rsid w:val="00AA68BB"/>
    <w:rsid w:val="00B125AF"/>
    <w:rsid w:val="00B73340"/>
    <w:rsid w:val="00C55B4C"/>
    <w:rsid w:val="00F078D6"/>
    <w:rsid w:val="00F53B6A"/>
    <w:rsid w:val="00FB69D2"/>
    <w:rsid w:val="00FD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509D1"/>
  <w15:chartTrackingRefBased/>
  <w15:docId w15:val="{D86E0A93-FE31-4D1B-B8D4-0F255881F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DF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07D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25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7DF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3">
    <w:name w:val="Table Grid"/>
    <w:basedOn w:val="a1"/>
    <w:uiPriority w:val="59"/>
    <w:rsid w:val="00207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207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207D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207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7F5869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0B15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47136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7136A"/>
  </w:style>
  <w:style w:type="paragraph" w:styleId="a9">
    <w:name w:val="footnote text"/>
    <w:basedOn w:val="a"/>
    <w:link w:val="aa"/>
    <w:semiHidden/>
    <w:rsid w:val="004713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4713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unhideWhenUsed/>
    <w:rsid w:val="0047136A"/>
    <w:rPr>
      <w:vertAlign w:val="superscript"/>
    </w:rPr>
  </w:style>
  <w:style w:type="paragraph" w:styleId="ac">
    <w:name w:val="endnote text"/>
    <w:basedOn w:val="a"/>
    <w:link w:val="ad"/>
    <w:unhideWhenUsed/>
    <w:rsid w:val="004713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d">
    <w:name w:val="Текст концевой сноски Знак"/>
    <w:basedOn w:val="a0"/>
    <w:link w:val="ac"/>
    <w:rsid w:val="0047136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125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Props1.xml><?xml version="1.0" encoding="utf-8"?>
<ds:datastoreItem xmlns:ds="http://schemas.openxmlformats.org/officeDocument/2006/customXml" ds:itemID="{D56DA875-DD5B-4DBA-B177-875BB5CB4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Климчук Ирина</dc:creator>
  <cp:keywords/>
  <dc:description/>
  <cp:lastModifiedBy>Климчук Ирина</cp:lastModifiedBy>
  <cp:revision>12</cp:revision>
  <cp:lastPrinted>2022-12-21T07:24:00Z</cp:lastPrinted>
  <dcterms:created xsi:type="dcterms:W3CDTF">2022-12-21T06:50:00Z</dcterms:created>
  <dcterms:modified xsi:type="dcterms:W3CDTF">2023-03-13T13:36:00Z</dcterms:modified>
</cp:coreProperties>
</file>